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240" w:line="276" w:lineRule="auto"/>
        <w:rPr>
          <w:rFonts w:ascii="Helvetica Neue" w:cs="Helvetica Neue" w:eastAsia="Helvetica Neue" w:hAnsi="Helvetica Neue"/>
          <w:color w:val="7a0019"/>
        </w:rPr>
      </w:pPr>
      <w:bookmarkStart w:colFirst="0" w:colLast="0" w:name="_nz6s6m18tek" w:id="0"/>
      <w:bookmarkEnd w:id="0"/>
      <w:r w:rsidDel="00000000" w:rsidR="00000000" w:rsidRPr="00000000">
        <w:rPr>
          <w:rFonts w:ascii="Helvetica Neue" w:cs="Helvetica Neue" w:eastAsia="Helvetica Neue" w:hAnsi="Helvetica Neue"/>
          <w:color w:val="7a0019"/>
          <w:rtl w:val="0"/>
        </w:rPr>
        <w:t xml:space="preserve">Talking Points</w:t>
      </w:r>
    </w:p>
    <w:p w:rsidR="00000000" w:rsidDel="00000000" w:rsidP="00000000" w:rsidRDefault="00000000" w:rsidRPr="00000000" w14:paraId="00000002">
      <w:pPr>
        <w:spacing w:line="276"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3">
      <w:pPr>
        <w:spacing w:line="276" w:lineRule="auto"/>
        <w:rPr>
          <w:rFonts w:ascii="Neutra Text Book" w:cs="Neutra Text Book" w:eastAsia="Neutra Text Book" w:hAnsi="Neutra Text Book"/>
        </w:rPr>
      </w:pPr>
      <w:r w:rsidDel="00000000" w:rsidR="00000000" w:rsidRPr="00000000">
        <w:rPr>
          <w:rFonts w:ascii="Helvetica Neue" w:cs="Helvetica Neue" w:eastAsia="Helvetica Neue" w:hAnsi="Helvetica Neue"/>
          <w:i w:val="1"/>
          <w:rtl w:val="0"/>
        </w:rPr>
        <w:t xml:space="preserve">Talking points can be used during in-person conversations, team meetings, or emails. Additional talking points can be found in the </w:t>
      </w:r>
      <w:hyperlink r:id="rId6">
        <w:r w:rsidDel="00000000" w:rsidR="00000000" w:rsidRPr="00000000">
          <w:rPr>
            <w:rFonts w:ascii="Helvetica Neue" w:cs="Helvetica Neue" w:eastAsia="Helvetica Neue" w:hAnsi="Helvetica Neue"/>
            <w:i w:val="1"/>
            <w:u w:val="single"/>
            <w:rtl w:val="0"/>
          </w:rPr>
          <w:t xml:space="preserve">Communications Samples</w:t>
        </w:r>
      </w:hyperlink>
      <w:r w:rsidDel="00000000" w:rsidR="00000000" w:rsidRPr="00000000">
        <w:rPr>
          <w:rFonts w:ascii="Helvetica Neue" w:cs="Helvetica Neue" w:eastAsia="Helvetica Neue" w:hAnsi="Helvetica Neue"/>
          <w:i w:val="1"/>
          <w:rtl w:val="0"/>
        </w:rPr>
        <w:t xml:space="preserve"> of the toolkit.</w:t>
      </w:r>
      <w:r w:rsidDel="00000000" w:rsidR="00000000" w:rsidRPr="00000000">
        <w:rPr>
          <w:rtl w:val="0"/>
        </w:rPr>
      </w:r>
    </w:p>
    <w:p w:rsidR="00000000" w:rsidDel="00000000" w:rsidP="00000000" w:rsidRDefault="00000000" w:rsidRPr="00000000" w14:paraId="00000004">
      <w:pPr>
        <w:spacing w:line="276" w:lineRule="auto"/>
        <w:rPr>
          <w:rFonts w:ascii="Neutra Text Book" w:cs="Neutra Text Book" w:eastAsia="Neutra Text Book" w:hAnsi="Neutra Text Book"/>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 Monday, October 16, you [</w:t>
      </w:r>
      <w:r w:rsidDel="00000000" w:rsidR="00000000" w:rsidRPr="00000000">
        <w:rPr>
          <w:rFonts w:ascii="Helvetica Neue" w:cs="Helvetica Neue" w:eastAsia="Helvetica Neue" w:hAnsi="Helvetica Neue"/>
          <w:sz w:val="24"/>
          <w:szCs w:val="24"/>
          <w:highlight w:val="yellow"/>
          <w:rtl w:val="0"/>
        </w:rPr>
        <w:t xml:space="preserve">WILL RECEIVE/RECEIVED</w:t>
      </w:r>
      <w:r w:rsidDel="00000000" w:rsidR="00000000" w:rsidRPr="00000000">
        <w:rPr>
          <w:rFonts w:ascii="Helvetica Neue" w:cs="Helvetica Neue" w:eastAsia="Helvetica Neue" w:hAnsi="Helvetica Neue"/>
          <w:sz w:val="24"/>
          <w:szCs w:val="24"/>
          <w:rtl w:val="0"/>
        </w:rPr>
        <w:t xml:space="preserve">] an email from </w:t>
      </w:r>
      <w:hyperlink r:id="rId7">
        <w:r w:rsidDel="00000000" w:rsidR="00000000" w:rsidRPr="00000000">
          <w:rPr>
            <w:rFonts w:ascii="Helvetica Neue" w:cs="Helvetica Neue" w:eastAsia="Helvetica Neue" w:hAnsi="Helvetica Neue"/>
            <w:sz w:val="24"/>
            <w:szCs w:val="24"/>
            <w:u w:val="single"/>
            <w:rtl w:val="0"/>
          </w:rPr>
          <w:t xml:space="preserve">UofMNSurvey@qualtrics-survey.com</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with an invitation to take the 2023 Employee Engagement Survey. The survey closes Friday, November 3.</w:t>
      </w:r>
    </w:p>
    <w:p w:rsidR="00000000" w:rsidDel="00000000" w:rsidP="00000000" w:rsidRDefault="00000000" w:rsidRPr="00000000" w14:paraId="0000000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we work has changed since the first survey 10 years ago but not our commitment to a positive work environment. I want to create a community where you [</w:t>
      </w:r>
      <w:r w:rsidDel="00000000" w:rsidR="00000000" w:rsidRPr="00000000">
        <w:rPr>
          <w:rFonts w:ascii="Helvetica Neue" w:cs="Helvetica Neue" w:eastAsia="Helvetica Neue" w:hAnsi="Helvetica Neue"/>
          <w:sz w:val="24"/>
          <w:szCs w:val="24"/>
          <w:highlight w:val="yellow"/>
          <w:rtl w:val="0"/>
        </w:rPr>
        <w:t xml:space="preserve">ARE CONNECTED TO OUR MISSION AND GOALS or ARE EMPOWERED TO DO GOOD WORK or CAN COLLABORATE EFFECTIVELY.</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0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Employee Engagement Survey is an opportunity to share how you feel about work and our community and what actions you would like to see in the future.</w:t>
      </w:r>
    </w:p>
    <w:p w:rsidR="00000000" w:rsidDel="00000000" w:rsidP="00000000" w:rsidRDefault="00000000" w:rsidRPr="00000000" w14:paraId="0000000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you’ve taken the survey in the past, thank you. The survey provides us insights as to where we are now so that we can work to get to where we want to be.</w:t>
      </w:r>
    </w:p>
    <w:p w:rsidR="00000000" w:rsidDel="00000000" w:rsidP="00000000" w:rsidRDefault="00000000" w:rsidRPr="00000000" w14:paraId="0000000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Please take time during your work day to take the survey and let your voice be heard. The survey takes less than 10 minutes, and your results are confidential. </w:t>
      </w:r>
    </w:p>
    <w:p w:rsidR="00000000" w:rsidDel="00000000" w:rsidP="00000000" w:rsidRDefault="00000000" w:rsidRPr="00000000" w14:paraId="0000000E">
      <w:pPr>
        <w:ind w:left="7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One change of note this year involves how comments are displayed. Previously, comments were edited to remove swearing or offensive language and identifiers if an individual’s name was included in the comments. This service is not available this year, so comments will appear as written.</w:t>
      </w:r>
    </w:p>
    <w:p w:rsidR="00000000" w:rsidDel="00000000" w:rsidP="00000000" w:rsidRDefault="00000000" w:rsidRPr="00000000" w14:paraId="0000001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at least five people in our [</w:t>
      </w:r>
      <w:r w:rsidDel="00000000" w:rsidR="00000000" w:rsidRPr="00000000">
        <w:rPr>
          <w:rFonts w:ascii="Helvetica Neue" w:cs="Helvetica Neue" w:eastAsia="Helvetica Neue" w:hAnsi="Helvetica Neue"/>
          <w:sz w:val="24"/>
          <w:szCs w:val="24"/>
          <w:highlight w:val="yellow"/>
          <w:rtl w:val="0"/>
        </w:rPr>
        <w:t xml:space="preserve">WORKGROUP, TEAM, LAB, CENTER, ETC</w:t>
      </w:r>
      <w:r w:rsidDel="00000000" w:rsidR="00000000" w:rsidRPr="00000000">
        <w:rPr>
          <w:rFonts w:ascii="Helvetica Neue" w:cs="Helvetica Neue" w:eastAsia="Helvetica Neue" w:hAnsi="Helvetica Neue"/>
          <w:sz w:val="24"/>
          <w:szCs w:val="24"/>
          <w:rtl w:val="0"/>
        </w:rPr>
        <w:t xml:space="preserve">.] complete the survey we will receive data that will help us to continue to improve our  [</w:t>
      </w:r>
      <w:r w:rsidDel="00000000" w:rsidR="00000000" w:rsidRPr="00000000">
        <w:rPr>
          <w:rFonts w:ascii="Helvetica Neue" w:cs="Helvetica Neue" w:eastAsia="Helvetica Neue" w:hAnsi="Helvetica Neue"/>
          <w:sz w:val="24"/>
          <w:szCs w:val="24"/>
          <w:highlight w:val="yellow"/>
          <w:rtl w:val="0"/>
        </w:rPr>
        <w:t xml:space="preserve">WORKGROUP, TEAM, LAB, CENTER, ETC.</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If you don’t see the email on October 16, you can find instructions to search for the email at </w:t>
      </w:r>
      <w:r w:rsidDel="00000000" w:rsidR="00000000" w:rsidRPr="00000000">
        <w:rPr>
          <w:rFonts w:ascii="Helvetica Neue" w:cs="Helvetica Neue" w:eastAsia="Helvetica Neue" w:hAnsi="Helvetica Neue"/>
          <w:sz w:val="24"/>
          <w:szCs w:val="24"/>
          <w:u w:val="single"/>
          <w:rtl w:val="0"/>
        </w:rPr>
        <w:t xml:space="preserve">z.umn.edu/eesurvey</w:t>
      </w:r>
      <w:r w:rsidDel="00000000" w:rsidR="00000000" w:rsidRPr="00000000">
        <w:rPr>
          <w:rFonts w:ascii="Helvetica Neue" w:cs="Helvetica Neue" w:eastAsia="Helvetica Neue" w:hAnsi="Helvetica Neue"/>
          <w:sz w:val="24"/>
          <w:szCs w:val="24"/>
          <w:rtl w:val="0"/>
        </w:rPr>
        <w:t xml:space="preserve">.</w:t>
      </w:r>
    </w:p>
    <w:sectPr>
      <w:headerReference r:id="rId8" w:type="default"/>
      <w:headerReference r:id="rId9" w:type="first"/>
      <w:footerReference r:id="rId10" w:type="default"/>
      <w:footerReference r:id="rId11" w:type="first"/>
      <w:pgSz w:h="15840" w:w="12240" w:orient="portrait"/>
      <w:pgMar w:bottom="1572.0004272460938" w:top="1730.399169921875" w:left="1438.44482421875" w:right="1411.78100585937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eutra Text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rFonts w:ascii="Helvetica Neue" w:cs="Helvetica Neue" w:eastAsia="Helvetica Neue" w:hAnsi="Helvetica Neue"/>
      </w:rPr>
    </w:pP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rtl w:val="0"/>
      </w:rPr>
      <w:t xml:space="preserve"> | </w:t>
    </w:r>
    <w:r w:rsidDel="00000000" w:rsidR="00000000" w:rsidRPr="00000000">
      <w:rPr>
        <w:rFonts w:ascii="Helvetica Neue" w:cs="Helvetica Neue" w:eastAsia="Helvetica Neue" w:hAnsi="Helvetica Neue"/>
        <w:color w:val="7f7f7f"/>
        <w:rtl w:val="0"/>
      </w:rPr>
      <w:t xml:space="preserve">Page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ind w:left="-1440" w:right="-144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ind w:left="-1440" w:right="-1440" w:firstLine="0"/>
      <w:jc w:val="center"/>
      <w:rPr/>
    </w:pPr>
    <w:r w:rsidDel="00000000" w:rsidR="00000000" w:rsidRPr="00000000">
      <w:rPr/>
      <w:drawing>
        <wp:inline distB="114300" distT="114300" distL="114300" distR="114300">
          <wp:extent cx="7751259" cy="136717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51259" cy="13671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document/d/1d-tYb3IBFzvaPESTvuoFEIQ8ikh7dq4I/edit#bookmark=id.ybjnuohr88ec" TargetMode="External"/><Relationship Id="rId7" Type="http://schemas.openxmlformats.org/officeDocument/2006/relationships/hyperlink" Target="mailto:UofMNSurvey@qualtrics-survey.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